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215" w:rsidRDefault="003B7215" w:rsidP="003B7215">
      <w:pPr>
        <w:widowControl w:val="0"/>
        <w:spacing w:after="0" w:line="240" w:lineRule="auto"/>
        <w:ind w:firstLine="710"/>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«ҚР</w:t>
      </w:r>
      <w:r w:rsidR="00B4349E">
        <w:rPr>
          <w:rFonts w:ascii="Times New Roman" w:hAnsi="Times New Roman"/>
          <w:b/>
          <w:snapToGrid w:val="0"/>
          <w:sz w:val="28"/>
          <w:szCs w:val="28"/>
          <w:lang w:val="kk-KZ"/>
        </w:rPr>
        <w:t xml:space="preserve"> және шет елдердің</w:t>
      </w:r>
      <w:r>
        <w:rPr>
          <w:rFonts w:ascii="Times New Roman" w:hAnsi="Times New Roman"/>
          <w:b/>
          <w:snapToGrid w:val="0"/>
          <w:sz w:val="28"/>
          <w:szCs w:val="28"/>
          <w:lang w:val="kk-KZ"/>
        </w:rPr>
        <w:t xml:space="preserve"> қылмыстық </w:t>
      </w:r>
      <w:r w:rsidR="00F17C3E">
        <w:rPr>
          <w:rFonts w:ascii="Times New Roman" w:hAnsi="Times New Roman"/>
          <w:b/>
          <w:snapToGrid w:val="0"/>
          <w:sz w:val="28"/>
          <w:szCs w:val="28"/>
          <w:lang w:val="kk-KZ"/>
        </w:rPr>
        <w:t>процессуалдық</w:t>
      </w:r>
      <w:r>
        <w:rPr>
          <w:rFonts w:ascii="Times New Roman" w:hAnsi="Times New Roman"/>
          <w:b/>
          <w:snapToGrid w:val="0"/>
          <w:sz w:val="28"/>
          <w:szCs w:val="28"/>
          <w:lang w:val="kk-KZ"/>
        </w:rPr>
        <w:t xml:space="preserve"> құқығы»</w:t>
      </w:r>
      <w:r>
        <w:rPr>
          <w:rFonts w:ascii="Times New Roman" w:hAnsi="Times New Roman"/>
          <w:snapToGrid w:val="0"/>
          <w:sz w:val="28"/>
          <w:szCs w:val="28"/>
          <w:lang w:val="kk-KZ"/>
        </w:rPr>
        <w:t xml:space="preserve"> </w:t>
      </w:r>
      <w:r>
        <w:rPr>
          <w:rFonts w:ascii="Times New Roman" w:hAnsi="Times New Roman"/>
          <w:b/>
          <w:snapToGrid w:val="0"/>
          <w:sz w:val="28"/>
          <w:szCs w:val="28"/>
          <w:lang w:val="kk-KZ"/>
        </w:rPr>
        <w:t>курсы бойынша семинар тақырыптары мен оның сұрақтары.</w:t>
      </w:r>
    </w:p>
    <w:p w:rsidR="003B7215" w:rsidRDefault="003B7215" w:rsidP="003B7215">
      <w:pPr>
        <w:widowControl w:val="0"/>
        <w:spacing w:after="0" w:line="240" w:lineRule="auto"/>
        <w:ind w:firstLine="710"/>
        <w:contextualSpacing/>
        <w:jc w:val="both"/>
        <w:rPr>
          <w:rFonts w:ascii="Times New Roman" w:hAnsi="Times New Roman"/>
          <w:b/>
          <w:bCs/>
          <w:snapToGrid w:val="0"/>
          <w:sz w:val="28"/>
          <w:szCs w:val="28"/>
          <w:lang w:val="kk-KZ"/>
        </w:rPr>
      </w:pPr>
      <w:r>
        <w:rPr>
          <w:rFonts w:ascii="Times New Roman" w:hAnsi="Times New Roman"/>
          <w:snapToGrid w:val="0"/>
          <w:sz w:val="28"/>
          <w:szCs w:val="28"/>
          <w:lang w:val="kk-KZ"/>
        </w:rPr>
        <w:t xml:space="preserve"> </w:t>
      </w: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 xml:space="preserve">1-семинар. ҚР және шет елдердің қылмыстық </w:t>
      </w:r>
      <w:r w:rsidR="00F17C3E">
        <w:rPr>
          <w:rFonts w:ascii="Times New Roman" w:hAnsi="Times New Roman"/>
          <w:b/>
          <w:snapToGrid w:val="0"/>
          <w:sz w:val="28"/>
          <w:szCs w:val="28"/>
          <w:lang w:val="kk-KZ"/>
        </w:rPr>
        <w:t xml:space="preserve">процессуалдық </w:t>
      </w:r>
      <w:r>
        <w:rPr>
          <w:rFonts w:ascii="Times New Roman" w:hAnsi="Times New Roman"/>
          <w:b/>
          <w:snapToGrid w:val="0"/>
          <w:sz w:val="28"/>
          <w:szCs w:val="28"/>
          <w:lang w:val="kk-KZ"/>
        </w:rPr>
        <w:t>құқығының түсінігі мен қайнар көздері.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1. Қылмыстық </w:t>
      </w:r>
      <w:r w:rsidR="00C477CB" w:rsidRPr="00C477CB">
        <w:rPr>
          <w:rFonts w:ascii="Times New Roman" w:hAnsi="Times New Roman"/>
          <w:snapToGrid w:val="0"/>
          <w:sz w:val="28"/>
          <w:szCs w:val="28"/>
          <w:lang w:val="kk-KZ"/>
        </w:rPr>
        <w:t>процессуалдық</w:t>
      </w:r>
      <w:r w:rsidR="00C477CB">
        <w:rPr>
          <w:rFonts w:ascii="Times New Roman" w:hAnsi="Times New Roman"/>
          <w:snapToGrid w:val="0"/>
          <w:sz w:val="28"/>
          <w:szCs w:val="28"/>
          <w:lang w:val="kk-KZ"/>
        </w:rPr>
        <w:t xml:space="preserve"> </w:t>
      </w:r>
      <w:r>
        <w:rPr>
          <w:rFonts w:ascii="Times New Roman" w:hAnsi="Times New Roman"/>
          <w:snapToGrid w:val="0"/>
          <w:sz w:val="28"/>
          <w:szCs w:val="28"/>
          <w:lang w:val="kk-KZ"/>
        </w:rPr>
        <w:t>құқығының түсінігі және өзге құқық салаларымен арақатынасы.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2. Қылмыстық </w:t>
      </w:r>
      <w:r w:rsidR="00C477CB">
        <w:rPr>
          <w:rFonts w:ascii="Times New Roman" w:hAnsi="Times New Roman"/>
          <w:snapToGrid w:val="0"/>
          <w:sz w:val="28"/>
          <w:szCs w:val="28"/>
          <w:lang w:val="kk-KZ"/>
        </w:rPr>
        <w:t>процессті</w:t>
      </w:r>
      <w:r>
        <w:rPr>
          <w:rFonts w:ascii="Times New Roman" w:hAnsi="Times New Roman"/>
          <w:snapToGrid w:val="0"/>
          <w:sz w:val="28"/>
          <w:szCs w:val="28"/>
          <w:lang w:val="kk-KZ"/>
        </w:rPr>
        <w:t>ң сатылары.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3. Қылмыстық </w:t>
      </w:r>
      <w:r w:rsidR="00C477CB" w:rsidRPr="00C477CB">
        <w:rPr>
          <w:rFonts w:ascii="Times New Roman" w:hAnsi="Times New Roman"/>
          <w:snapToGrid w:val="0"/>
          <w:sz w:val="28"/>
          <w:szCs w:val="28"/>
          <w:lang w:val="kk-KZ"/>
        </w:rPr>
        <w:t>процессуалдық</w:t>
      </w:r>
      <w:r w:rsidR="00C477CB">
        <w:rPr>
          <w:rFonts w:ascii="Times New Roman" w:hAnsi="Times New Roman"/>
          <w:snapToGrid w:val="0"/>
          <w:sz w:val="28"/>
          <w:szCs w:val="28"/>
          <w:lang w:val="kk-KZ"/>
        </w:rPr>
        <w:t xml:space="preserve"> </w:t>
      </w:r>
      <w:r>
        <w:rPr>
          <w:rFonts w:ascii="Times New Roman" w:hAnsi="Times New Roman"/>
          <w:snapToGrid w:val="0"/>
          <w:sz w:val="28"/>
          <w:szCs w:val="28"/>
          <w:lang w:val="kk-KZ"/>
        </w:rPr>
        <w:t>құқығының міндеттері.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4. Қылмыстық </w:t>
      </w:r>
      <w:r w:rsidR="00C477CB" w:rsidRPr="00C477CB">
        <w:rPr>
          <w:rFonts w:ascii="Times New Roman" w:hAnsi="Times New Roman"/>
          <w:snapToGrid w:val="0"/>
          <w:sz w:val="28"/>
          <w:szCs w:val="28"/>
          <w:lang w:val="kk-KZ"/>
        </w:rPr>
        <w:t>процессуалдық</w:t>
      </w:r>
      <w:r w:rsidR="00C477CB">
        <w:rPr>
          <w:rFonts w:ascii="Times New Roman" w:hAnsi="Times New Roman"/>
          <w:snapToGrid w:val="0"/>
          <w:sz w:val="28"/>
          <w:szCs w:val="28"/>
          <w:lang w:val="kk-KZ"/>
        </w:rPr>
        <w:t xml:space="preserve"> </w:t>
      </w:r>
      <w:r>
        <w:rPr>
          <w:rFonts w:ascii="Times New Roman" w:hAnsi="Times New Roman"/>
          <w:snapToGrid w:val="0"/>
          <w:sz w:val="28"/>
          <w:szCs w:val="28"/>
          <w:lang w:val="kk-KZ"/>
        </w:rPr>
        <w:t>құқықтық қатынастар.</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 xml:space="preserve">2-семинар. ҚР және шет елдердің қылмыстық </w:t>
      </w:r>
      <w:r w:rsidR="00F17C3E">
        <w:rPr>
          <w:rFonts w:ascii="Times New Roman" w:hAnsi="Times New Roman"/>
          <w:b/>
          <w:snapToGrid w:val="0"/>
          <w:sz w:val="28"/>
          <w:szCs w:val="28"/>
          <w:lang w:val="kk-KZ"/>
        </w:rPr>
        <w:t xml:space="preserve">процессуалдық </w:t>
      </w:r>
      <w:r>
        <w:rPr>
          <w:rFonts w:ascii="Times New Roman" w:hAnsi="Times New Roman"/>
          <w:b/>
          <w:snapToGrid w:val="0"/>
          <w:sz w:val="28"/>
          <w:szCs w:val="28"/>
          <w:lang w:val="kk-KZ"/>
        </w:rPr>
        <w:t>құқығының қағидалары.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1. Қылмыстық </w:t>
      </w:r>
      <w:r w:rsidR="00C477CB" w:rsidRPr="00C477CB">
        <w:rPr>
          <w:rFonts w:ascii="Times New Roman" w:hAnsi="Times New Roman"/>
          <w:snapToGrid w:val="0"/>
          <w:sz w:val="28"/>
          <w:szCs w:val="28"/>
          <w:lang w:val="kk-KZ"/>
        </w:rPr>
        <w:t>процессуалдық</w:t>
      </w:r>
      <w:r w:rsidR="00C477CB">
        <w:rPr>
          <w:rFonts w:ascii="Times New Roman" w:hAnsi="Times New Roman"/>
          <w:snapToGrid w:val="0"/>
          <w:sz w:val="28"/>
          <w:szCs w:val="28"/>
          <w:lang w:val="kk-KZ"/>
        </w:rPr>
        <w:t xml:space="preserve"> </w:t>
      </w:r>
      <w:r>
        <w:rPr>
          <w:rFonts w:ascii="Times New Roman" w:hAnsi="Times New Roman"/>
          <w:snapToGrid w:val="0"/>
          <w:sz w:val="28"/>
          <w:szCs w:val="28"/>
          <w:lang w:val="kk-KZ"/>
        </w:rPr>
        <w:t>құқығы қағидаларының түсінігі және осы құқық саласындағы маңызы.</w:t>
      </w: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snapToGrid w:val="0"/>
          <w:sz w:val="28"/>
          <w:szCs w:val="28"/>
          <w:lang w:val="kk-KZ"/>
        </w:rPr>
        <w:t>2.</w:t>
      </w:r>
      <w:r>
        <w:rPr>
          <w:rFonts w:ascii="Times New Roman" w:hAnsi="Times New Roman"/>
          <w:b/>
          <w:snapToGrid w:val="0"/>
          <w:sz w:val="28"/>
          <w:szCs w:val="28"/>
          <w:lang w:val="kk-KZ"/>
        </w:rPr>
        <w:t xml:space="preserve"> </w:t>
      </w:r>
      <w:r>
        <w:rPr>
          <w:rFonts w:ascii="Times New Roman" w:hAnsi="Times New Roman"/>
          <w:snapToGrid w:val="0"/>
          <w:sz w:val="28"/>
          <w:szCs w:val="28"/>
          <w:lang w:val="kk-KZ"/>
        </w:rPr>
        <w:t xml:space="preserve">Қылмыстық </w:t>
      </w:r>
      <w:r w:rsidR="00C477CB" w:rsidRPr="00C477CB">
        <w:rPr>
          <w:rFonts w:ascii="Times New Roman" w:hAnsi="Times New Roman"/>
          <w:snapToGrid w:val="0"/>
          <w:sz w:val="28"/>
          <w:szCs w:val="28"/>
          <w:lang w:val="kk-KZ"/>
        </w:rPr>
        <w:t>процессуалдық</w:t>
      </w:r>
      <w:r w:rsidR="00C477CB">
        <w:rPr>
          <w:rFonts w:ascii="Times New Roman" w:hAnsi="Times New Roman"/>
          <w:snapToGrid w:val="0"/>
          <w:sz w:val="28"/>
          <w:szCs w:val="28"/>
          <w:lang w:val="kk-KZ"/>
        </w:rPr>
        <w:t xml:space="preserve"> </w:t>
      </w:r>
      <w:r>
        <w:rPr>
          <w:rFonts w:ascii="Times New Roman" w:hAnsi="Times New Roman"/>
          <w:snapToGrid w:val="0"/>
          <w:sz w:val="28"/>
          <w:szCs w:val="28"/>
          <w:lang w:val="kk-KZ"/>
        </w:rPr>
        <w:t>құқығы қағидаларының түрлері.</w:t>
      </w: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 xml:space="preserve">3-семинар. ҚР және шет елдердің қылмыстық </w:t>
      </w:r>
      <w:r w:rsidR="00F17C3E">
        <w:rPr>
          <w:rFonts w:ascii="Times New Roman" w:hAnsi="Times New Roman"/>
          <w:b/>
          <w:snapToGrid w:val="0"/>
          <w:sz w:val="28"/>
          <w:szCs w:val="28"/>
          <w:lang w:val="kk-KZ"/>
        </w:rPr>
        <w:t xml:space="preserve">процессуалдық </w:t>
      </w:r>
      <w:r>
        <w:rPr>
          <w:rFonts w:ascii="Times New Roman" w:hAnsi="Times New Roman"/>
          <w:b/>
          <w:snapToGrid w:val="0"/>
          <w:sz w:val="28"/>
          <w:szCs w:val="28"/>
          <w:lang w:val="kk-KZ"/>
        </w:rPr>
        <w:t>құқығының субъектілері.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1. Қылмыстық </w:t>
      </w:r>
      <w:r w:rsidR="00C477CB">
        <w:rPr>
          <w:rFonts w:ascii="Times New Roman" w:hAnsi="Times New Roman"/>
          <w:snapToGrid w:val="0"/>
          <w:sz w:val="28"/>
          <w:szCs w:val="28"/>
          <w:lang w:val="kk-KZ"/>
        </w:rPr>
        <w:t xml:space="preserve">процесс </w:t>
      </w:r>
      <w:r>
        <w:rPr>
          <w:rFonts w:ascii="Times New Roman" w:hAnsi="Times New Roman"/>
          <w:snapToGrid w:val="0"/>
          <w:sz w:val="28"/>
          <w:szCs w:val="28"/>
          <w:lang w:val="kk-KZ"/>
        </w:rPr>
        <w:t>субъектілерінің түсінігі және олардың топтастырылуы.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2. Қылмыстық іс</w:t>
      </w:r>
      <w:r w:rsidR="00C477CB">
        <w:rPr>
          <w:rFonts w:ascii="Times New Roman" w:hAnsi="Times New Roman"/>
          <w:snapToGrid w:val="0"/>
          <w:sz w:val="28"/>
          <w:szCs w:val="28"/>
          <w:lang w:val="kk-KZ"/>
        </w:rPr>
        <w:t>терді</w:t>
      </w:r>
      <w:r>
        <w:rPr>
          <w:rFonts w:ascii="Times New Roman" w:hAnsi="Times New Roman"/>
          <w:snapToGrid w:val="0"/>
          <w:sz w:val="28"/>
          <w:szCs w:val="28"/>
          <w:lang w:val="kk-KZ"/>
        </w:rPr>
        <w:t xml:space="preserve"> жүргізуші мемлекеттік органдар және олардың лауазымды адамдары.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3. Өз құқықтарын және басқа адамдардың құқықтары мен мүдделерін қорғап қылмыстық іске қатысушылар. </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4. Өзге де қылмыстық </w:t>
      </w:r>
      <w:r w:rsidR="00C477CB">
        <w:rPr>
          <w:rFonts w:ascii="Times New Roman" w:hAnsi="Times New Roman"/>
          <w:snapToGrid w:val="0"/>
          <w:sz w:val="28"/>
          <w:szCs w:val="28"/>
          <w:lang w:val="kk-KZ"/>
        </w:rPr>
        <w:t>процесске</w:t>
      </w:r>
      <w:r>
        <w:rPr>
          <w:rFonts w:ascii="Times New Roman" w:hAnsi="Times New Roman"/>
          <w:snapToGrid w:val="0"/>
          <w:sz w:val="28"/>
          <w:szCs w:val="28"/>
          <w:lang w:val="kk-KZ"/>
        </w:rPr>
        <w:t xml:space="preserve"> қатысушылар.</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 xml:space="preserve"> 4-семинар. ҚР және шет елдердің қылмыстық </w:t>
      </w:r>
      <w:r w:rsidR="00F17C3E">
        <w:rPr>
          <w:rFonts w:ascii="Times New Roman" w:hAnsi="Times New Roman"/>
          <w:b/>
          <w:snapToGrid w:val="0"/>
          <w:sz w:val="28"/>
          <w:szCs w:val="28"/>
          <w:lang w:val="kk-KZ"/>
        </w:rPr>
        <w:t>процессуалдық</w:t>
      </w:r>
      <w:r>
        <w:rPr>
          <w:rFonts w:ascii="Times New Roman" w:hAnsi="Times New Roman"/>
          <w:b/>
          <w:snapToGrid w:val="0"/>
          <w:sz w:val="28"/>
          <w:szCs w:val="28"/>
          <w:lang w:val="kk-KZ"/>
        </w:rPr>
        <w:t xml:space="preserve"> құқығындағы ақтау (реаблитация).</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b/>
          <w:snapToGrid w:val="0"/>
          <w:sz w:val="28"/>
          <w:szCs w:val="28"/>
          <w:lang w:val="kk-KZ"/>
        </w:rPr>
        <w:t xml:space="preserve"> </w:t>
      </w:r>
      <w:r>
        <w:rPr>
          <w:rFonts w:ascii="Times New Roman" w:hAnsi="Times New Roman"/>
          <w:snapToGrid w:val="0"/>
          <w:sz w:val="28"/>
          <w:szCs w:val="28"/>
          <w:lang w:val="kk-KZ"/>
        </w:rPr>
        <w:t xml:space="preserve">1. Ақтаудың түсінігі мен негіздері. </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2. Мемлекеттік органдардің заңсыз қызметтерінен келген зиянның орнын толтыруға құқылы азаматтар.</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3. Орнын толтыруға жататын зиянның түрлері және оның көлемін есептеу.</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4. Адамдарға келтірілген зиянның орнын толтыру тәртібі.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 xml:space="preserve">5-семинар. ҚР және шет елдердің қылмыстық </w:t>
      </w:r>
      <w:r w:rsidR="00F17C3E">
        <w:rPr>
          <w:rFonts w:ascii="Times New Roman" w:hAnsi="Times New Roman"/>
          <w:b/>
          <w:snapToGrid w:val="0"/>
          <w:sz w:val="28"/>
          <w:szCs w:val="28"/>
          <w:lang w:val="kk-KZ"/>
        </w:rPr>
        <w:t xml:space="preserve">процессуалдық </w:t>
      </w:r>
      <w:r>
        <w:rPr>
          <w:rFonts w:ascii="Times New Roman" w:hAnsi="Times New Roman"/>
          <w:b/>
          <w:snapToGrid w:val="0"/>
          <w:sz w:val="28"/>
          <w:szCs w:val="28"/>
          <w:lang w:val="kk-KZ"/>
        </w:rPr>
        <w:t xml:space="preserve">құқығындағы дәлелдер мен дәлелдеу </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1. Қылмыстық </w:t>
      </w:r>
      <w:r w:rsidR="00C477CB">
        <w:rPr>
          <w:rFonts w:ascii="Times New Roman" w:hAnsi="Times New Roman"/>
          <w:snapToGrid w:val="0"/>
          <w:sz w:val="28"/>
          <w:szCs w:val="28"/>
          <w:lang w:val="kk-KZ"/>
        </w:rPr>
        <w:t>процесстегі</w:t>
      </w:r>
      <w:r>
        <w:rPr>
          <w:rFonts w:ascii="Times New Roman" w:hAnsi="Times New Roman"/>
          <w:snapToGrid w:val="0"/>
          <w:sz w:val="28"/>
          <w:szCs w:val="28"/>
          <w:lang w:val="kk-KZ"/>
        </w:rPr>
        <w:t xml:space="preserve"> дәлелдеу теориясының ұғымы.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2. </w:t>
      </w:r>
      <w:r w:rsidR="00C477CB">
        <w:rPr>
          <w:rFonts w:ascii="Times New Roman" w:hAnsi="Times New Roman"/>
          <w:snapToGrid w:val="0"/>
          <w:sz w:val="28"/>
          <w:szCs w:val="28"/>
          <w:lang w:val="kk-KZ"/>
        </w:rPr>
        <w:t>Д</w:t>
      </w:r>
      <w:r>
        <w:rPr>
          <w:rFonts w:ascii="Times New Roman" w:hAnsi="Times New Roman"/>
          <w:snapToGrid w:val="0"/>
          <w:sz w:val="28"/>
          <w:szCs w:val="28"/>
          <w:lang w:val="kk-KZ"/>
        </w:rPr>
        <w:t xml:space="preserve">әлелдемелер ұғымы және олардың іске қатыстылығы, қолдануға болатындығы. </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3. </w:t>
      </w:r>
      <w:r w:rsidR="00C477CB">
        <w:rPr>
          <w:rFonts w:ascii="Times New Roman" w:hAnsi="Times New Roman"/>
          <w:snapToGrid w:val="0"/>
          <w:sz w:val="28"/>
          <w:szCs w:val="28"/>
          <w:lang w:val="kk-KZ"/>
        </w:rPr>
        <w:t>Д</w:t>
      </w:r>
      <w:r>
        <w:rPr>
          <w:rFonts w:ascii="Times New Roman" w:hAnsi="Times New Roman"/>
          <w:snapToGrid w:val="0"/>
          <w:sz w:val="28"/>
          <w:szCs w:val="28"/>
          <w:lang w:val="kk-KZ"/>
        </w:rPr>
        <w:t>әлелдеу заты және дәлелдеу затына жататын жағдайлар.</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4. Дәлелдемелерді топтастыру және оның практикалық маңызы.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5. Дәлелдеу процес</w:t>
      </w:r>
      <w:r w:rsidR="00C477CB">
        <w:rPr>
          <w:rFonts w:ascii="Times New Roman" w:hAnsi="Times New Roman"/>
          <w:snapToGrid w:val="0"/>
          <w:sz w:val="28"/>
          <w:szCs w:val="28"/>
          <w:lang w:val="kk-KZ"/>
        </w:rPr>
        <w:t>с</w:t>
      </w:r>
      <w:r>
        <w:rPr>
          <w:rFonts w:ascii="Times New Roman" w:hAnsi="Times New Roman"/>
          <w:snapToGrid w:val="0"/>
          <w:sz w:val="28"/>
          <w:szCs w:val="28"/>
          <w:lang w:val="kk-KZ"/>
        </w:rPr>
        <w:t>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6. Дәлелдемелерің түрлері.</w:t>
      </w:r>
    </w:p>
    <w:p w:rsidR="003B7215" w:rsidRDefault="003B7215" w:rsidP="003B7215">
      <w:pPr>
        <w:widowControl w:val="0"/>
        <w:spacing w:after="0" w:line="240" w:lineRule="auto"/>
        <w:ind w:firstLine="710"/>
        <w:contextualSpacing/>
        <w:jc w:val="both"/>
        <w:rPr>
          <w:rFonts w:ascii="Times New Roman" w:hAnsi="Times New Roman"/>
          <w:snapToGrid w:val="0"/>
          <w:sz w:val="28"/>
          <w:szCs w:val="28"/>
          <w:lang w:val="kk-KZ"/>
        </w:rPr>
      </w:pP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lastRenderedPageBreak/>
        <w:t xml:space="preserve">6-семинар. ҚР және шет елдердің қылмыстық </w:t>
      </w:r>
      <w:r w:rsidR="00F17C3E">
        <w:rPr>
          <w:rFonts w:ascii="Times New Roman" w:hAnsi="Times New Roman"/>
          <w:b/>
          <w:snapToGrid w:val="0"/>
          <w:sz w:val="28"/>
          <w:szCs w:val="28"/>
          <w:lang w:val="kk-KZ"/>
        </w:rPr>
        <w:t xml:space="preserve">процессуалдық </w:t>
      </w:r>
      <w:r>
        <w:rPr>
          <w:rFonts w:ascii="Times New Roman" w:hAnsi="Times New Roman"/>
          <w:b/>
          <w:snapToGrid w:val="0"/>
          <w:sz w:val="28"/>
          <w:szCs w:val="28"/>
          <w:lang w:val="kk-KZ"/>
        </w:rPr>
        <w:t>құқығындағы процессуальдық мәжбүрлеу шаралары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1. Мәжбүрлеу шараларының түсінігі. </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2. Сезіктіні ұстау.</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3. Бұлтартпау шаралары.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4. Өзге де процессуалдық шаралар.</w:t>
      </w: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 xml:space="preserve">7-семинар. ҚР және шет елдердің қылмыстық </w:t>
      </w:r>
      <w:r w:rsidR="00F17C3E">
        <w:rPr>
          <w:rFonts w:ascii="Times New Roman" w:hAnsi="Times New Roman"/>
          <w:b/>
          <w:snapToGrid w:val="0"/>
          <w:sz w:val="28"/>
          <w:szCs w:val="28"/>
          <w:lang w:val="kk-KZ"/>
        </w:rPr>
        <w:t xml:space="preserve">процессуалдық </w:t>
      </w:r>
      <w:r>
        <w:rPr>
          <w:rFonts w:ascii="Times New Roman" w:hAnsi="Times New Roman"/>
          <w:b/>
          <w:snapToGrid w:val="0"/>
          <w:sz w:val="28"/>
          <w:szCs w:val="28"/>
          <w:lang w:val="kk-KZ"/>
        </w:rPr>
        <w:t>құқығындағы қылмыстық іс</w:t>
      </w:r>
      <w:r w:rsidR="002A6BDD">
        <w:rPr>
          <w:rFonts w:ascii="Times New Roman" w:hAnsi="Times New Roman"/>
          <w:b/>
          <w:snapToGrid w:val="0"/>
          <w:sz w:val="28"/>
          <w:szCs w:val="28"/>
          <w:lang w:val="kk-KZ"/>
        </w:rPr>
        <w:t>тер бойынша сотқа дейінгі өндірісті бастау</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1. </w:t>
      </w:r>
      <w:r w:rsidR="002A6BDD">
        <w:rPr>
          <w:rFonts w:ascii="Times New Roman" w:hAnsi="Times New Roman"/>
          <w:snapToGrid w:val="0"/>
          <w:sz w:val="28"/>
          <w:szCs w:val="28"/>
          <w:lang w:val="kk-KZ"/>
        </w:rPr>
        <w:t>Сотқа дейінгі өндірісті бастау</w:t>
      </w:r>
      <w:r>
        <w:rPr>
          <w:rFonts w:ascii="Times New Roman" w:hAnsi="Times New Roman"/>
          <w:snapToGrid w:val="0"/>
          <w:sz w:val="28"/>
          <w:szCs w:val="28"/>
          <w:lang w:val="kk-KZ"/>
        </w:rPr>
        <w:t xml:space="preserve"> саты</w:t>
      </w:r>
      <w:r w:rsidR="002A6BDD">
        <w:rPr>
          <w:rFonts w:ascii="Times New Roman" w:hAnsi="Times New Roman"/>
          <w:snapToGrid w:val="0"/>
          <w:sz w:val="28"/>
          <w:szCs w:val="28"/>
          <w:lang w:val="kk-KZ"/>
        </w:rPr>
        <w:t>с</w:t>
      </w:r>
      <w:r>
        <w:rPr>
          <w:rFonts w:ascii="Times New Roman" w:hAnsi="Times New Roman"/>
          <w:snapToGrid w:val="0"/>
          <w:sz w:val="28"/>
          <w:szCs w:val="28"/>
          <w:lang w:val="kk-KZ"/>
        </w:rPr>
        <w:t>ының түсінігі, мақсаттары.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2. </w:t>
      </w:r>
      <w:r w:rsidR="002A6BDD">
        <w:rPr>
          <w:rFonts w:ascii="Times New Roman" w:hAnsi="Times New Roman"/>
          <w:snapToGrid w:val="0"/>
          <w:sz w:val="28"/>
          <w:szCs w:val="28"/>
          <w:lang w:val="kk-KZ"/>
        </w:rPr>
        <w:t>Сотқа дейінгі өндірісті бастау себептері</w:t>
      </w:r>
      <w:r>
        <w:rPr>
          <w:rFonts w:ascii="Times New Roman" w:hAnsi="Times New Roman"/>
          <w:snapToGrid w:val="0"/>
          <w:sz w:val="28"/>
          <w:szCs w:val="28"/>
          <w:lang w:val="kk-KZ"/>
        </w:rPr>
        <w:t>.</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3. </w:t>
      </w:r>
      <w:r w:rsidR="002A6BDD">
        <w:rPr>
          <w:rFonts w:ascii="Times New Roman" w:hAnsi="Times New Roman"/>
          <w:snapToGrid w:val="0"/>
          <w:sz w:val="28"/>
          <w:szCs w:val="28"/>
          <w:lang w:val="kk-KZ"/>
        </w:rPr>
        <w:t>Сотқа дейінгі өндірісті бастауғ</w:t>
      </w:r>
      <w:r>
        <w:rPr>
          <w:rFonts w:ascii="Times New Roman" w:hAnsi="Times New Roman"/>
          <w:snapToGrid w:val="0"/>
          <w:sz w:val="28"/>
          <w:szCs w:val="28"/>
          <w:lang w:val="kk-KZ"/>
        </w:rPr>
        <w:t>а өкілетті органдар мен лауазымды адамдар.</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4</w:t>
      </w:r>
      <w:r w:rsidR="002A6BDD">
        <w:rPr>
          <w:rFonts w:ascii="Times New Roman" w:hAnsi="Times New Roman"/>
          <w:snapToGrid w:val="0"/>
          <w:sz w:val="28"/>
          <w:szCs w:val="28"/>
          <w:lang w:val="kk-KZ"/>
        </w:rPr>
        <w:t>.</w:t>
      </w:r>
      <w:r w:rsidR="002A6BDD" w:rsidRPr="002A6BDD">
        <w:rPr>
          <w:rFonts w:ascii="Times New Roman" w:hAnsi="Times New Roman"/>
          <w:snapToGrid w:val="0"/>
          <w:sz w:val="28"/>
          <w:szCs w:val="28"/>
          <w:lang w:val="kk-KZ"/>
        </w:rPr>
        <w:t xml:space="preserve"> </w:t>
      </w:r>
      <w:r w:rsidR="002A6BDD">
        <w:rPr>
          <w:rFonts w:ascii="Times New Roman" w:hAnsi="Times New Roman"/>
          <w:snapToGrid w:val="0"/>
          <w:sz w:val="28"/>
          <w:szCs w:val="28"/>
          <w:lang w:val="kk-KZ"/>
        </w:rPr>
        <w:t>Сотқа дейінгі өндірісті бастаудан</w:t>
      </w:r>
      <w:r>
        <w:rPr>
          <w:rFonts w:ascii="Times New Roman" w:hAnsi="Times New Roman"/>
          <w:snapToGrid w:val="0"/>
          <w:sz w:val="28"/>
          <w:szCs w:val="28"/>
          <w:lang w:val="kk-KZ"/>
        </w:rPr>
        <w:t xml:space="preserve"> бас тарту.</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5. Прокурордың </w:t>
      </w:r>
      <w:r w:rsidR="002A6BDD">
        <w:rPr>
          <w:rFonts w:ascii="Times New Roman" w:hAnsi="Times New Roman"/>
          <w:snapToGrid w:val="0"/>
          <w:sz w:val="28"/>
          <w:szCs w:val="28"/>
          <w:lang w:val="kk-KZ"/>
        </w:rPr>
        <w:t xml:space="preserve">сотқа дейінгі өндірісті бастау </w:t>
      </w:r>
      <w:r>
        <w:rPr>
          <w:rFonts w:ascii="Times New Roman" w:hAnsi="Times New Roman"/>
          <w:snapToGrid w:val="0"/>
          <w:sz w:val="28"/>
          <w:szCs w:val="28"/>
          <w:lang w:val="kk-KZ"/>
        </w:rPr>
        <w:t>заңдылығын қадағалауы.</w:t>
      </w:r>
    </w:p>
    <w:p w:rsidR="003B7215" w:rsidRPr="003B7215" w:rsidRDefault="003B7215" w:rsidP="003B7215">
      <w:pPr>
        <w:widowControl w:val="0"/>
        <w:spacing w:after="0" w:line="240" w:lineRule="auto"/>
        <w:ind w:firstLine="710"/>
        <w:contextualSpacing/>
        <w:jc w:val="both"/>
        <w:rPr>
          <w:rFonts w:ascii="Times New Roman" w:hAnsi="Times New Roman"/>
          <w:snapToGrid w:val="0"/>
          <w:sz w:val="28"/>
          <w:szCs w:val="28"/>
          <w:lang w:val="kk-KZ"/>
        </w:rPr>
      </w:pPr>
    </w:p>
    <w:p w:rsidR="003B7215" w:rsidRPr="003B7215" w:rsidRDefault="003B7215" w:rsidP="003B7215">
      <w:pPr>
        <w:widowControl w:val="0"/>
        <w:spacing w:after="0" w:line="240" w:lineRule="auto"/>
        <w:ind w:firstLine="710"/>
        <w:contextualSpacing/>
        <w:jc w:val="both"/>
        <w:rPr>
          <w:rFonts w:ascii="Times New Roman" w:hAnsi="Times New Roman"/>
          <w:snapToGrid w:val="0"/>
          <w:sz w:val="28"/>
          <w:szCs w:val="28"/>
          <w:lang w:val="kk-KZ"/>
        </w:rPr>
      </w:pP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8-семинар. Тергеу әрекет</w:t>
      </w:r>
      <w:r w:rsidR="002A6BDD">
        <w:rPr>
          <w:rFonts w:ascii="Times New Roman" w:hAnsi="Times New Roman"/>
          <w:b/>
          <w:snapToGrid w:val="0"/>
          <w:sz w:val="28"/>
          <w:szCs w:val="28"/>
          <w:lang w:val="kk-KZ"/>
        </w:rPr>
        <w:t>т</w:t>
      </w:r>
      <w:r>
        <w:rPr>
          <w:rFonts w:ascii="Times New Roman" w:hAnsi="Times New Roman"/>
          <w:b/>
          <w:snapToGrid w:val="0"/>
          <w:sz w:val="28"/>
          <w:szCs w:val="28"/>
          <w:lang w:val="kk-KZ"/>
        </w:rPr>
        <w:t>ерінің түсінігі мен жүйесі.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1. Тергеу әрекеттерінің түсінігі жән жалпы тәртіптері.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2. Тергеу әрекеттеріне ғылыми-техникалық құралдарды пайдалану.</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3. Адамды айыпкер</w:t>
      </w:r>
      <w:bookmarkStart w:id="0" w:name="_GoBack"/>
      <w:bookmarkEnd w:id="0"/>
      <w:r>
        <w:rPr>
          <w:rFonts w:ascii="Times New Roman" w:hAnsi="Times New Roman"/>
          <w:snapToGrid w:val="0"/>
          <w:sz w:val="28"/>
          <w:szCs w:val="28"/>
          <w:lang w:val="kk-KZ"/>
        </w:rPr>
        <w:t xml:space="preserve"> ретінде жауапқа тартудың түсінігі және процессуалдық тәртібі.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4. Айыптауды өзгерту мен толықтыру.</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5. Жауап алу және жалпы тәртіптері.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9-семинар. Тергеу әрекеттерінің түрлері.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1. Беттестіру және </w:t>
      </w:r>
      <w:r w:rsidR="00C477CB">
        <w:rPr>
          <w:rFonts w:ascii="Times New Roman" w:hAnsi="Times New Roman"/>
          <w:snapToGrid w:val="0"/>
          <w:sz w:val="28"/>
          <w:szCs w:val="28"/>
          <w:lang w:val="kk-KZ"/>
        </w:rPr>
        <w:t>процессуал</w:t>
      </w:r>
      <w:r>
        <w:rPr>
          <w:rFonts w:ascii="Times New Roman" w:hAnsi="Times New Roman"/>
          <w:snapToGrid w:val="0"/>
          <w:sz w:val="28"/>
          <w:szCs w:val="28"/>
          <w:lang w:val="kk-KZ"/>
        </w:rPr>
        <w:t>дық тәртібі.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2. Тану үшін көр</w:t>
      </w:r>
      <w:r w:rsidR="00C477CB">
        <w:rPr>
          <w:rFonts w:ascii="Times New Roman" w:hAnsi="Times New Roman"/>
          <w:snapToGrid w:val="0"/>
          <w:sz w:val="28"/>
          <w:szCs w:val="28"/>
          <w:lang w:val="kk-KZ"/>
        </w:rPr>
        <w:t>сету, оның  түрлері, процессуал</w:t>
      </w:r>
      <w:r>
        <w:rPr>
          <w:rFonts w:ascii="Times New Roman" w:hAnsi="Times New Roman"/>
          <w:snapToGrid w:val="0"/>
          <w:sz w:val="28"/>
          <w:szCs w:val="28"/>
          <w:lang w:val="kk-KZ"/>
        </w:rPr>
        <w:t>дық тәртібі.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3. Тексерудің тү</w:t>
      </w:r>
      <w:r w:rsidR="00C477CB">
        <w:rPr>
          <w:rFonts w:ascii="Times New Roman" w:hAnsi="Times New Roman"/>
          <w:snapToGrid w:val="0"/>
          <w:sz w:val="28"/>
          <w:szCs w:val="28"/>
          <w:lang w:val="kk-KZ"/>
        </w:rPr>
        <w:t>сінігі, түрлері және процессуал</w:t>
      </w:r>
      <w:r>
        <w:rPr>
          <w:rFonts w:ascii="Times New Roman" w:hAnsi="Times New Roman"/>
          <w:snapToGrid w:val="0"/>
          <w:sz w:val="28"/>
          <w:szCs w:val="28"/>
          <w:lang w:val="kk-KZ"/>
        </w:rPr>
        <w:t>дық тәртібі.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4. Куәландыру және оның процессуалдық тәртібі.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5. Тінту мен алудың түсінігі және олардың айырмашылығы, процессуалдық тәртіптері.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6. Тергеу экспериментінің түсінігі және оның түрлері. </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7. Хабарларды жол-жөнекей ұстаудың негізі мен процессуалдық тәртібі.</w:t>
      </w:r>
    </w:p>
    <w:p w:rsidR="003B7215" w:rsidRDefault="003B7215" w:rsidP="003B7215">
      <w:pPr>
        <w:widowControl w:val="0"/>
        <w:spacing w:after="0" w:line="240" w:lineRule="auto"/>
        <w:ind w:firstLine="710"/>
        <w:contextualSpacing/>
        <w:jc w:val="both"/>
        <w:rPr>
          <w:rFonts w:ascii="Times New Roman" w:hAnsi="Times New Roman"/>
          <w:snapToGrid w:val="0"/>
          <w:sz w:val="28"/>
          <w:szCs w:val="28"/>
          <w:lang w:val="kk-KZ"/>
        </w:rPr>
      </w:pPr>
    </w:p>
    <w:p w:rsidR="003B7215" w:rsidRDefault="003B7215"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 xml:space="preserve">10-семинар. ҚР және шет елдердің қылмыстық </w:t>
      </w:r>
      <w:r w:rsidR="00F17C3E">
        <w:rPr>
          <w:rFonts w:ascii="Times New Roman" w:hAnsi="Times New Roman"/>
          <w:b/>
          <w:snapToGrid w:val="0"/>
          <w:sz w:val="28"/>
          <w:szCs w:val="28"/>
          <w:lang w:val="kk-KZ"/>
        </w:rPr>
        <w:t xml:space="preserve">процессуалдық </w:t>
      </w:r>
      <w:r>
        <w:rPr>
          <w:rFonts w:ascii="Times New Roman" w:hAnsi="Times New Roman"/>
          <w:b/>
          <w:snapToGrid w:val="0"/>
          <w:sz w:val="28"/>
          <w:szCs w:val="28"/>
          <w:lang w:val="kk-KZ"/>
        </w:rPr>
        <w:t xml:space="preserve">құқығындағы </w:t>
      </w:r>
      <w:r w:rsidR="00CD6207">
        <w:rPr>
          <w:rFonts w:ascii="Times New Roman" w:hAnsi="Times New Roman"/>
          <w:b/>
          <w:snapToGrid w:val="0"/>
          <w:sz w:val="28"/>
          <w:szCs w:val="28"/>
          <w:lang w:val="kk-KZ"/>
        </w:rPr>
        <w:t>сотқа дейінгі тергеуді аяқтау</w:t>
      </w:r>
    </w:p>
    <w:p w:rsidR="007C4AF1"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1. </w:t>
      </w:r>
      <w:r w:rsidR="007C4AF1">
        <w:rPr>
          <w:rFonts w:ascii="Times New Roman" w:hAnsi="Times New Roman"/>
          <w:snapToGrid w:val="0"/>
          <w:sz w:val="28"/>
          <w:szCs w:val="28"/>
          <w:lang w:val="kk-KZ"/>
        </w:rPr>
        <w:t xml:space="preserve">Сотқа дейінгі тергеуді аяқтау негіздері </w:t>
      </w:r>
    </w:p>
    <w:p w:rsidR="003B7215" w:rsidRDefault="007C4AF1"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2. </w:t>
      </w:r>
      <w:r w:rsidR="003B7215">
        <w:rPr>
          <w:rFonts w:ascii="Times New Roman" w:hAnsi="Times New Roman"/>
          <w:snapToGrid w:val="0"/>
          <w:sz w:val="28"/>
          <w:szCs w:val="28"/>
          <w:lang w:val="kk-KZ"/>
        </w:rPr>
        <w:t>Айыпталушыны және оның қорғаушысын қылмыстық істің барлық материалдарымен таныстыру.</w:t>
      </w:r>
    </w:p>
    <w:p w:rsidR="007C4AF1" w:rsidRDefault="007C4AF1" w:rsidP="007C4AF1">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3</w:t>
      </w:r>
      <w:r w:rsidR="003B7215">
        <w:rPr>
          <w:rFonts w:ascii="Times New Roman" w:hAnsi="Times New Roman"/>
          <w:snapToGrid w:val="0"/>
          <w:sz w:val="28"/>
          <w:szCs w:val="28"/>
          <w:lang w:val="kk-KZ"/>
        </w:rPr>
        <w:t xml:space="preserve">. </w:t>
      </w:r>
      <w:r>
        <w:rPr>
          <w:rFonts w:ascii="Times New Roman" w:hAnsi="Times New Roman"/>
          <w:snapToGrid w:val="0"/>
          <w:sz w:val="28"/>
          <w:szCs w:val="28"/>
          <w:lang w:val="kk-KZ"/>
        </w:rPr>
        <w:t>Іспен танысқан адамдардың өтініштерін қанағаттандыру</w:t>
      </w:r>
    </w:p>
    <w:p w:rsidR="007C4AF1" w:rsidRDefault="007C4AF1" w:rsidP="007C4AF1">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4. Сотқа дейінгі тергеудің аяқталғаны туралы анықтама және оның мазмұны</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p>
    <w:p w:rsidR="007C4AF1" w:rsidRDefault="007C4AF1" w:rsidP="003B7215">
      <w:pPr>
        <w:widowControl w:val="0"/>
        <w:spacing w:after="0" w:line="240" w:lineRule="auto"/>
        <w:contextualSpacing/>
        <w:jc w:val="both"/>
        <w:rPr>
          <w:rFonts w:ascii="Times New Roman" w:hAnsi="Times New Roman"/>
          <w:snapToGrid w:val="0"/>
          <w:sz w:val="28"/>
          <w:szCs w:val="28"/>
          <w:lang w:val="kk-KZ"/>
        </w:rPr>
      </w:pPr>
    </w:p>
    <w:p w:rsidR="007C4AF1" w:rsidRPr="007C4AF1" w:rsidRDefault="007C4AF1" w:rsidP="003B7215">
      <w:pPr>
        <w:widowControl w:val="0"/>
        <w:spacing w:after="0" w:line="240" w:lineRule="auto"/>
        <w:contextualSpacing/>
        <w:jc w:val="both"/>
        <w:rPr>
          <w:rFonts w:ascii="Times New Roman" w:hAnsi="Times New Roman"/>
          <w:b/>
          <w:snapToGrid w:val="0"/>
          <w:sz w:val="28"/>
          <w:szCs w:val="28"/>
          <w:lang w:val="kk-KZ"/>
        </w:rPr>
      </w:pPr>
      <w:r w:rsidRPr="007C4AF1">
        <w:rPr>
          <w:rFonts w:ascii="Times New Roman" w:hAnsi="Times New Roman"/>
          <w:b/>
          <w:snapToGrid w:val="0"/>
          <w:sz w:val="28"/>
          <w:szCs w:val="28"/>
          <w:lang w:val="kk-KZ"/>
        </w:rPr>
        <w:t>11- семинар. Сотқа дейінгі тергеу аяқталған істерді прокурордың қарауы және істі сотқа жолдау</w:t>
      </w:r>
    </w:p>
    <w:p w:rsidR="007C4AF1" w:rsidRDefault="007C4AF1"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lastRenderedPageBreak/>
        <w:t>1. Сотқа дейінгі тергеудің аяқталғандығы туралы анықтамамен түскен істер бойынша прокурордың қабылдайтын шешімдері</w:t>
      </w:r>
    </w:p>
    <w:p w:rsidR="007C4AF1" w:rsidRDefault="007C4AF1"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2. Айыптау актісі және оның процессуалдық маңызы</w:t>
      </w:r>
    </w:p>
    <w:p w:rsidR="007C4AF1" w:rsidRDefault="007C4AF1"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3. Айыптау актісінің мазмұны</w:t>
      </w:r>
    </w:p>
    <w:p w:rsidR="007C4AF1" w:rsidRDefault="007C4AF1"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4. Істі сот қарауына жолдау</w:t>
      </w:r>
    </w:p>
    <w:p w:rsidR="003B7215" w:rsidRDefault="003B7215" w:rsidP="003B7215">
      <w:pPr>
        <w:widowControl w:val="0"/>
        <w:spacing w:after="0" w:line="240" w:lineRule="auto"/>
        <w:ind w:firstLine="710"/>
        <w:contextualSpacing/>
        <w:jc w:val="both"/>
        <w:rPr>
          <w:rFonts w:ascii="Times New Roman" w:hAnsi="Times New Roman"/>
          <w:snapToGrid w:val="0"/>
          <w:sz w:val="28"/>
          <w:szCs w:val="28"/>
          <w:lang w:val="kk-KZ"/>
        </w:rPr>
      </w:pPr>
    </w:p>
    <w:p w:rsidR="003B7215" w:rsidRDefault="00AE3CC7"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12</w:t>
      </w:r>
      <w:r w:rsidR="003B7215">
        <w:rPr>
          <w:rFonts w:ascii="Times New Roman" w:hAnsi="Times New Roman"/>
          <w:b/>
          <w:snapToGrid w:val="0"/>
          <w:sz w:val="28"/>
          <w:szCs w:val="28"/>
          <w:lang w:val="kk-KZ"/>
        </w:rPr>
        <w:t xml:space="preserve">-семинар. </w:t>
      </w:r>
      <w:r>
        <w:rPr>
          <w:rFonts w:ascii="Times New Roman" w:hAnsi="Times New Roman"/>
          <w:b/>
          <w:snapToGrid w:val="0"/>
          <w:sz w:val="28"/>
          <w:szCs w:val="28"/>
          <w:lang w:val="kk-KZ"/>
        </w:rPr>
        <w:t>Басты сот талқылауын тағайындау және сот тергеуі</w:t>
      </w:r>
    </w:p>
    <w:p w:rsidR="00AE3CC7" w:rsidRDefault="00AE3CC7" w:rsidP="003B7215">
      <w:pPr>
        <w:widowControl w:val="0"/>
        <w:spacing w:after="0" w:line="240" w:lineRule="auto"/>
        <w:contextualSpacing/>
        <w:jc w:val="both"/>
        <w:rPr>
          <w:rFonts w:ascii="Times New Roman" w:hAnsi="Times New Roman"/>
          <w:snapToGrid w:val="0"/>
          <w:sz w:val="28"/>
          <w:szCs w:val="28"/>
          <w:lang w:val="kk-KZ"/>
        </w:rPr>
      </w:pPr>
      <w:r>
        <w:rPr>
          <w:rFonts w:ascii="Times New Roman" w:eastAsia="Times New Roman" w:hAnsi="Times New Roman" w:cs="Times New Roman"/>
          <w:sz w:val="28"/>
          <w:szCs w:val="28"/>
          <w:lang w:val="kk-KZ"/>
        </w:rPr>
        <w:t xml:space="preserve">1.  </w:t>
      </w:r>
      <w:r w:rsidRPr="00CE40F3">
        <w:rPr>
          <w:rFonts w:ascii="Times New Roman" w:eastAsia="Times New Roman" w:hAnsi="Times New Roman" w:cs="Times New Roman"/>
          <w:sz w:val="28"/>
          <w:szCs w:val="28"/>
          <w:lang w:val="kk-KZ"/>
        </w:rPr>
        <w:t>Қылмыстық істердің соттылығының түсінгі және маңызы</w:t>
      </w:r>
    </w:p>
    <w:p w:rsidR="00AE3CC7" w:rsidRPr="00CE40F3" w:rsidRDefault="00AE3CC7" w:rsidP="00AE3CC7">
      <w:pPr>
        <w:pStyle w:val="3"/>
        <w:spacing w:before="0" w:beforeAutospacing="0" w:after="0" w:afterAutospacing="0"/>
        <w:contextualSpacing/>
        <w:rPr>
          <w:rFonts w:eastAsia="Times New Roman"/>
          <w:b w:val="0"/>
          <w:sz w:val="28"/>
          <w:szCs w:val="28"/>
          <w:lang w:val="kk-KZ"/>
        </w:rPr>
      </w:pPr>
      <w:r>
        <w:rPr>
          <w:rFonts w:eastAsia="Times New Roman"/>
          <w:b w:val="0"/>
          <w:lang w:val="kk-KZ"/>
        </w:rPr>
        <w:t>2.</w:t>
      </w:r>
      <w:r w:rsidRPr="00CE40F3">
        <w:rPr>
          <w:rFonts w:eastAsia="Times New Roman"/>
          <w:b w:val="0"/>
          <w:lang w:val="kk-KZ"/>
        </w:rPr>
        <w:t xml:space="preserve"> </w:t>
      </w:r>
      <w:r w:rsidRPr="00CE40F3">
        <w:rPr>
          <w:rFonts w:eastAsia="Times New Roman"/>
          <w:b w:val="0"/>
          <w:sz w:val="28"/>
          <w:szCs w:val="28"/>
          <w:lang w:val="kk-KZ"/>
        </w:rPr>
        <w:t>Сотқа келіп түскен қылмыстық істер бойынша судьялардың өкілеттігі</w:t>
      </w:r>
    </w:p>
    <w:p w:rsidR="00AE3CC7" w:rsidRPr="00CE40F3" w:rsidRDefault="00AE3CC7" w:rsidP="00AE3CC7">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Pr="00CE40F3">
        <w:rPr>
          <w:rFonts w:ascii="Times New Roman" w:eastAsia="Times New Roman" w:hAnsi="Times New Roman" w:cs="Times New Roman"/>
          <w:sz w:val="28"/>
          <w:szCs w:val="28"/>
          <w:lang w:val="kk-KZ"/>
        </w:rPr>
        <w:t xml:space="preserve"> Қылмыстық іс бойынша алдын ала тыңдау жүргізудің негізі мен тәртібі</w:t>
      </w:r>
    </w:p>
    <w:p w:rsidR="00AE3CC7" w:rsidRPr="00CE40F3" w:rsidRDefault="00AE3CC7" w:rsidP="00AE3CC7">
      <w:pPr>
        <w:pStyle w:val="3"/>
        <w:shd w:val="clear" w:color="auto" w:fill="FFFFFF"/>
        <w:spacing w:before="0" w:beforeAutospacing="0" w:after="0" w:afterAutospacing="0"/>
        <w:contextualSpacing/>
        <w:jc w:val="both"/>
        <w:textAlignment w:val="baseline"/>
        <w:rPr>
          <w:b w:val="0"/>
          <w:bCs w:val="0"/>
          <w:color w:val="1E1E1E"/>
          <w:sz w:val="28"/>
          <w:szCs w:val="28"/>
          <w:lang w:val="kk-KZ"/>
        </w:rPr>
      </w:pPr>
      <w:r>
        <w:rPr>
          <w:rFonts w:eastAsia="Times New Roman"/>
          <w:b w:val="0"/>
          <w:sz w:val="28"/>
          <w:szCs w:val="28"/>
          <w:lang w:val="kk-KZ"/>
        </w:rPr>
        <w:t>4.</w:t>
      </w:r>
      <w:r w:rsidRPr="00CE40F3">
        <w:rPr>
          <w:rFonts w:eastAsia="Times New Roman"/>
          <w:b w:val="0"/>
          <w:sz w:val="28"/>
          <w:szCs w:val="28"/>
          <w:lang w:val="kk-KZ"/>
        </w:rPr>
        <w:t xml:space="preserve"> Басты сот талқылауын тағайындау туралы шешім</w:t>
      </w:r>
    </w:p>
    <w:p w:rsidR="00AE3CC7" w:rsidRDefault="00AE3CC7" w:rsidP="00AE3CC7">
      <w:pPr>
        <w:spacing w:after="0" w:line="240" w:lineRule="auto"/>
        <w:ind w:firstLine="708"/>
        <w:contextualSpacing/>
        <w:jc w:val="both"/>
        <w:rPr>
          <w:rFonts w:ascii="Times New Roman" w:eastAsia="Times New Roman" w:hAnsi="Times New Roman" w:cs="Times New Roman"/>
          <w:bCs/>
          <w:sz w:val="28"/>
          <w:szCs w:val="28"/>
          <w:lang w:val="kk-KZ"/>
        </w:rPr>
      </w:pPr>
    </w:p>
    <w:p w:rsidR="00AE3CC7" w:rsidRPr="00CE40F3" w:rsidRDefault="00AE3CC7" w:rsidP="00AE3CC7">
      <w:pPr>
        <w:spacing w:after="0" w:line="240" w:lineRule="auto"/>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5.</w:t>
      </w:r>
      <w:r w:rsidRPr="00CE40F3">
        <w:rPr>
          <w:rFonts w:ascii="Times New Roman" w:eastAsia="Times New Roman" w:hAnsi="Times New Roman" w:cs="Times New Roman"/>
          <w:bCs/>
          <w:sz w:val="28"/>
          <w:szCs w:val="28"/>
          <w:lang w:val="kk-KZ"/>
        </w:rPr>
        <w:t xml:space="preserve"> Басты сот талқылауына қатысты жалпы шарттардың түсінігі және процессуалдық маңызы.</w:t>
      </w:r>
    </w:p>
    <w:p w:rsidR="00AE3CC7" w:rsidRPr="00CE40F3" w:rsidRDefault="00AE3CC7" w:rsidP="00AE3CC7">
      <w:pPr>
        <w:pStyle w:val="3"/>
        <w:shd w:val="clear" w:color="auto" w:fill="FFFFFF"/>
        <w:spacing w:before="0" w:beforeAutospacing="0" w:after="0" w:afterAutospacing="0"/>
        <w:contextualSpacing/>
        <w:jc w:val="both"/>
        <w:textAlignment w:val="baseline"/>
        <w:rPr>
          <w:rFonts w:eastAsia="Times New Roman"/>
          <w:b w:val="0"/>
          <w:sz w:val="28"/>
          <w:szCs w:val="28"/>
          <w:lang w:val="kk-KZ"/>
        </w:rPr>
      </w:pPr>
      <w:r>
        <w:rPr>
          <w:rFonts w:eastAsia="Times New Roman"/>
          <w:b w:val="0"/>
          <w:sz w:val="28"/>
          <w:szCs w:val="28"/>
          <w:lang w:val="kk-KZ"/>
        </w:rPr>
        <w:t>6.</w:t>
      </w:r>
      <w:r w:rsidRPr="00CE40F3">
        <w:rPr>
          <w:rFonts w:eastAsia="Times New Roman"/>
          <w:b w:val="0"/>
          <w:sz w:val="28"/>
          <w:szCs w:val="28"/>
          <w:lang w:val="kk-KZ"/>
        </w:rPr>
        <w:t xml:space="preserve"> Сот талқылауының тікелей, ауызша болуы және істі сотта қарау шегі.  </w:t>
      </w:r>
    </w:p>
    <w:p w:rsidR="00AE3CC7" w:rsidRDefault="00AE3CC7" w:rsidP="00AE3CC7">
      <w:pPr>
        <w:spacing w:after="0" w:line="240" w:lineRule="auto"/>
        <w:ind w:firstLine="708"/>
        <w:contextualSpacing/>
        <w:jc w:val="both"/>
        <w:rPr>
          <w:rFonts w:ascii="Times New Roman" w:eastAsia="Times New Roman" w:hAnsi="Times New Roman" w:cs="Times New Roman"/>
          <w:sz w:val="28"/>
          <w:szCs w:val="28"/>
          <w:lang w:val="kk-KZ"/>
        </w:rPr>
      </w:pPr>
    </w:p>
    <w:p w:rsidR="00AE3CC7" w:rsidRPr="00CE40F3" w:rsidRDefault="00AE3CC7" w:rsidP="00AE3CC7">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Pr="00CE40F3">
        <w:rPr>
          <w:rFonts w:ascii="Times New Roman" w:eastAsia="Times New Roman" w:hAnsi="Times New Roman" w:cs="Times New Roman"/>
          <w:sz w:val="28"/>
          <w:szCs w:val="28"/>
          <w:lang w:val="kk-KZ"/>
        </w:rPr>
        <w:t xml:space="preserve"> Басты сот талқылауының дайындық бөлігі  </w:t>
      </w:r>
    </w:p>
    <w:p w:rsidR="00AE3CC7" w:rsidRPr="00CE40F3" w:rsidRDefault="00AE3CC7" w:rsidP="00AE3CC7">
      <w:pPr>
        <w:pStyle w:val="3"/>
        <w:shd w:val="clear" w:color="auto" w:fill="FFFFFF"/>
        <w:spacing w:before="0" w:beforeAutospacing="0" w:after="0" w:afterAutospacing="0"/>
        <w:contextualSpacing/>
        <w:jc w:val="both"/>
        <w:textAlignment w:val="baseline"/>
        <w:rPr>
          <w:rFonts w:eastAsia="Times New Roman"/>
          <w:b w:val="0"/>
          <w:sz w:val="28"/>
          <w:szCs w:val="28"/>
          <w:lang w:val="kk-KZ"/>
        </w:rPr>
      </w:pPr>
      <w:r>
        <w:rPr>
          <w:rFonts w:eastAsia="Times New Roman"/>
          <w:b w:val="0"/>
          <w:sz w:val="28"/>
          <w:szCs w:val="28"/>
          <w:lang w:val="kk-KZ"/>
        </w:rPr>
        <w:t>8.</w:t>
      </w:r>
      <w:r w:rsidRPr="00CE40F3">
        <w:rPr>
          <w:rFonts w:eastAsia="Times New Roman"/>
          <w:b w:val="0"/>
          <w:sz w:val="28"/>
          <w:szCs w:val="28"/>
          <w:lang w:val="kk-KZ"/>
        </w:rPr>
        <w:t xml:space="preserve"> Сот тергеуі басты сот талқылауының негізгі сатысы ретінде</w:t>
      </w:r>
    </w:p>
    <w:p w:rsidR="00AE3CC7" w:rsidRPr="00CE40F3" w:rsidRDefault="00AE3CC7" w:rsidP="00AE3CC7">
      <w:pPr>
        <w:pStyle w:val="3"/>
        <w:shd w:val="clear" w:color="auto" w:fill="FFFFFF"/>
        <w:spacing w:before="0" w:beforeAutospacing="0" w:after="0" w:afterAutospacing="0"/>
        <w:contextualSpacing/>
        <w:jc w:val="both"/>
        <w:textAlignment w:val="baseline"/>
        <w:rPr>
          <w:rFonts w:eastAsia="Times New Roman"/>
          <w:b w:val="0"/>
          <w:bCs w:val="0"/>
          <w:sz w:val="28"/>
          <w:szCs w:val="28"/>
          <w:lang w:val="kk-KZ"/>
        </w:rPr>
      </w:pPr>
      <w:r>
        <w:rPr>
          <w:rFonts w:eastAsia="Times New Roman"/>
          <w:b w:val="0"/>
          <w:bCs w:val="0"/>
          <w:sz w:val="28"/>
          <w:szCs w:val="28"/>
          <w:lang w:val="kk-KZ"/>
        </w:rPr>
        <w:t>9.</w:t>
      </w:r>
      <w:r w:rsidRPr="00CE40F3">
        <w:rPr>
          <w:rFonts w:eastAsia="Times New Roman"/>
          <w:b w:val="0"/>
          <w:bCs w:val="0"/>
          <w:sz w:val="28"/>
          <w:szCs w:val="28"/>
          <w:lang w:val="kk-KZ"/>
        </w:rPr>
        <w:t xml:space="preserve"> Сот талқылауындағы жарыссөз және сотталушының соңғы сөзі.</w:t>
      </w:r>
    </w:p>
    <w:p w:rsidR="00AE3CC7" w:rsidRPr="00CE40F3" w:rsidRDefault="00AE3CC7" w:rsidP="00AE3CC7">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10.  </w:t>
      </w:r>
      <w:r w:rsidRPr="00CE40F3">
        <w:rPr>
          <w:rFonts w:ascii="Times New Roman" w:eastAsia="Times New Roman" w:hAnsi="Times New Roman" w:cs="Times New Roman"/>
          <w:sz w:val="28"/>
          <w:szCs w:val="28"/>
          <w:lang w:val="kk-KZ"/>
        </w:rPr>
        <w:t xml:space="preserve"> Үкімнің түсінігі</w:t>
      </w:r>
      <w:r>
        <w:rPr>
          <w:rFonts w:ascii="Times New Roman" w:eastAsia="Times New Roman" w:hAnsi="Times New Roman" w:cs="Times New Roman"/>
          <w:sz w:val="28"/>
          <w:szCs w:val="28"/>
          <w:lang w:val="kk-KZ"/>
        </w:rPr>
        <w:t xml:space="preserve"> және түрлері</w:t>
      </w:r>
    </w:p>
    <w:p w:rsidR="007C4AF1" w:rsidRDefault="007C4AF1" w:rsidP="007C4AF1">
      <w:pPr>
        <w:pStyle w:val="3"/>
        <w:shd w:val="clear" w:color="auto" w:fill="FFFFFF"/>
        <w:spacing w:before="0" w:beforeAutospacing="0" w:after="0" w:afterAutospacing="0"/>
        <w:contextualSpacing/>
        <w:jc w:val="both"/>
        <w:textAlignment w:val="baseline"/>
        <w:rPr>
          <w:rFonts w:eastAsia="Times New Roman"/>
          <w:b w:val="0"/>
          <w:sz w:val="28"/>
          <w:szCs w:val="28"/>
          <w:lang w:val="kk-KZ"/>
        </w:rPr>
      </w:pPr>
      <w:r>
        <w:rPr>
          <w:rFonts w:eastAsia="Times New Roman"/>
          <w:b w:val="0"/>
          <w:sz w:val="28"/>
          <w:szCs w:val="28"/>
          <w:lang w:val="kk-KZ"/>
        </w:rPr>
        <w:t>11.</w:t>
      </w:r>
      <w:r w:rsidR="00AE3CC7" w:rsidRPr="00CE40F3">
        <w:rPr>
          <w:rFonts w:eastAsia="Times New Roman"/>
          <w:b w:val="0"/>
          <w:sz w:val="28"/>
          <w:szCs w:val="28"/>
          <w:lang w:val="kk-KZ"/>
        </w:rPr>
        <w:t xml:space="preserve"> Үкімді шығару тәртібі</w:t>
      </w:r>
    </w:p>
    <w:p w:rsidR="00AE3CC7" w:rsidRPr="007C4AF1" w:rsidRDefault="007C4AF1" w:rsidP="007C4AF1">
      <w:pPr>
        <w:pStyle w:val="3"/>
        <w:shd w:val="clear" w:color="auto" w:fill="FFFFFF"/>
        <w:spacing w:before="0" w:beforeAutospacing="0" w:after="0" w:afterAutospacing="0"/>
        <w:contextualSpacing/>
        <w:jc w:val="both"/>
        <w:textAlignment w:val="baseline"/>
        <w:rPr>
          <w:rFonts w:eastAsia="Times New Roman"/>
          <w:b w:val="0"/>
          <w:sz w:val="28"/>
          <w:szCs w:val="28"/>
          <w:lang w:val="kk-KZ"/>
        </w:rPr>
      </w:pPr>
      <w:r>
        <w:rPr>
          <w:rFonts w:eastAsia="Times New Roman"/>
          <w:b w:val="0"/>
          <w:bCs w:val="0"/>
          <w:sz w:val="28"/>
          <w:szCs w:val="28"/>
          <w:lang w:val="kk-KZ"/>
        </w:rPr>
        <w:t xml:space="preserve">12. </w:t>
      </w:r>
      <w:r w:rsidR="00AE3CC7" w:rsidRPr="00CE40F3">
        <w:rPr>
          <w:rFonts w:eastAsia="Times New Roman"/>
          <w:b w:val="0"/>
          <w:bCs w:val="0"/>
          <w:sz w:val="28"/>
          <w:szCs w:val="28"/>
          <w:lang w:val="kk-KZ"/>
        </w:rPr>
        <w:t>Үкімнің мазмұны мен құрылысы</w:t>
      </w:r>
    </w:p>
    <w:p w:rsidR="00AE3CC7" w:rsidRPr="00AE3CC7" w:rsidRDefault="00AE3CC7" w:rsidP="00AE3CC7">
      <w:pPr>
        <w:widowControl w:val="0"/>
        <w:spacing w:after="0" w:line="240" w:lineRule="auto"/>
        <w:jc w:val="both"/>
        <w:rPr>
          <w:rFonts w:ascii="Times New Roman" w:hAnsi="Times New Roman"/>
          <w:snapToGrid w:val="0"/>
          <w:sz w:val="28"/>
          <w:szCs w:val="28"/>
          <w:lang w:val="kk-KZ"/>
        </w:rPr>
      </w:pPr>
    </w:p>
    <w:p w:rsidR="003B7215" w:rsidRDefault="003147EC"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13</w:t>
      </w:r>
      <w:r w:rsidR="003B7215">
        <w:rPr>
          <w:rFonts w:ascii="Times New Roman" w:hAnsi="Times New Roman"/>
          <w:b/>
          <w:snapToGrid w:val="0"/>
          <w:sz w:val="28"/>
          <w:szCs w:val="28"/>
          <w:lang w:val="kk-KZ"/>
        </w:rPr>
        <w:t xml:space="preserve">-семинар. </w:t>
      </w:r>
      <w:r>
        <w:rPr>
          <w:rFonts w:ascii="Times New Roman" w:hAnsi="Times New Roman"/>
          <w:b/>
          <w:snapToGrid w:val="0"/>
          <w:sz w:val="28"/>
          <w:szCs w:val="28"/>
          <w:lang w:val="kk-KZ"/>
        </w:rPr>
        <w:t xml:space="preserve"> </w:t>
      </w:r>
      <w:r w:rsidRPr="003147EC">
        <w:rPr>
          <w:rFonts w:ascii="Times New Roman" w:hAnsi="Times New Roman"/>
          <w:b/>
          <w:snapToGrid w:val="0"/>
          <w:sz w:val="28"/>
          <w:szCs w:val="28"/>
          <w:lang w:val="kk-KZ"/>
        </w:rPr>
        <w:t>Апелляциялық және кассациялық шағымдар мен наразылықтар негізінде сот үкімдері мен қаулыларын қайта қарау</w:t>
      </w:r>
    </w:p>
    <w:p w:rsidR="00165EAF" w:rsidRPr="00CE40F3" w:rsidRDefault="00165EAF" w:rsidP="00165EAF">
      <w:pPr>
        <w:spacing w:after="0" w:line="240" w:lineRule="auto"/>
        <w:contextualSpacing/>
        <w:jc w:val="both"/>
        <w:rPr>
          <w:rFonts w:ascii="Times New Roman" w:hAnsi="Times New Roman" w:cs="Times New Roman"/>
          <w:color w:val="000000"/>
          <w:spacing w:val="2"/>
          <w:sz w:val="28"/>
          <w:szCs w:val="28"/>
          <w:lang w:val="kk-KZ"/>
        </w:rPr>
      </w:pPr>
      <w:r w:rsidRPr="00CE40F3">
        <w:rPr>
          <w:rFonts w:ascii="Times New Roman" w:hAnsi="Times New Roman" w:cs="Times New Roman"/>
          <w:color w:val="000000"/>
          <w:spacing w:val="2"/>
          <w:sz w:val="28"/>
          <w:szCs w:val="28"/>
          <w:lang w:val="kk-KZ"/>
        </w:rPr>
        <w:t>1</w:t>
      </w:r>
      <w:r>
        <w:rPr>
          <w:rFonts w:ascii="Times New Roman" w:hAnsi="Times New Roman" w:cs="Times New Roman"/>
          <w:color w:val="000000"/>
          <w:spacing w:val="2"/>
          <w:sz w:val="28"/>
          <w:szCs w:val="28"/>
          <w:lang w:val="kk-KZ"/>
        </w:rPr>
        <w:t>.</w:t>
      </w:r>
      <w:r w:rsidRPr="00CE40F3">
        <w:rPr>
          <w:rFonts w:ascii="Times New Roman" w:hAnsi="Times New Roman" w:cs="Times New Roman"/>
          <w:color w:val="000000"/>
          <w:spacing w:val="2"/>
          <w:sz w:val="28"/>
          <w:szCs w:val="28"/>
          <w:lang w:val="kk-KZ"/>
        </w:rPr>
        <w:t xml:space="preserve"> Апелляциялық өндірістің түсінігі және жалпы сипаттамасы</w:t>
      </w:r>
    </w:p>
    <w:p w:rsidR="00165EAF" w:rsidRPr="00CE40F3" w:rsidRDefault="00165EAF" w:rsidP="00165EAF">
      <w:pPr>
        <w:pStyle w:val="a3"/>
        <w:shd w:val="clear" w:color="auto" w:fill="FFFFFF"/>
        <w:spacing w:before="0" w:beforeAutospacing="0" w:after="0" w:afterAutospacing="0" w:line="285" w:lineRule="atLeast"/>
        <w:contextualSpacing/>
        <w:jc w:val="both"/>
        <w:textAlignment w:val="baseline"/>
        <w:rPr>
          <w:color w:val="000000"/>
          <w:spacing w:val="2"/>
          <w:sz w:val="28"/>
          <w:szCs w:val="28"/>
          <w:lang w:val="kk-KZ"/>
        </w:rPr>
      </w:pPr>
      <w:r w:rsidRPr="00CE40F3">
        <w:rPr>
          <w:color w:val="000000"/>
          <w:spacing w:val="2"/>
          <w:sz w:val="28"/>
          <w:szCs w:val="28"/>
          <w:lang w:val="kk-KZ"/>
        </w:rPr>
        <w:t>2</w:t>
      </w:r>
      <w:r>
        <w:rPr>
          <w:color w:val="000000"/>
          <w:spacing w:val="2"/>
          <w:sz w:val="28"/>
          <w:szCs w:val="28"/>
          <w:lang w:val="kk-KZ"/>
        </w:rPr>
        <w:t>.</w:t>
      </w:r>
      <w:r w:rsidRPr="00CE40F3">
        <w:rPr>
          <w:color w:val="000000"/>
          <w:spacing w:val="2"/>
          <w:sz w:val="28"/>
          <w:szCs w:val="28"/>
          <w:lang w:val="kk-KZ"/>
        </w:rPr>
        <w:t xml:space="preserve"> Апелляциялық шағым беру субъектілері және шағым мен өтінішті беру тәртібі.</w:t>
      </w:r>
    </w:p>
    <w:p w:rsidR="00165EAF" w:rsidRPr="00CE40F3" w:rsidRDefault="00165EAF" w:rsidP="00165EAF">
      <w:pPr>
        <w:spacing w:after="0" w:line="240" w:lineRule="auto"/>
        <w:contextualSpacing/>
        <w:jc w:val="both"/>
        <w:rPr>
          <w:rFonts w:ascii="Times New Roman" w:hAnsi="Times New Roman" w:cs="Times New Roman"/>
          <w:color w:val="000000"/>
          <w:spacing w:val="2"/>
          <w:sz w:val="28"/>
          <w:szCs w:val="28"/>
          <w:lang w:val="kk-KZ"/>
        </w:rPr>
      </w:pPr>
      <w:r w:rsidRPr="00CE40F3">
        <w:rPr>
          <w:rFonts w:ascii="Times New Roman" w:hAnsi="Times New Roman" w:cs="Times New Roman"/>
          <w:color w:val="000000"/>
          <w:spacing w:val="2"/>
          <w:sz w:val="28"/>
          <w:szCs w:val="28"/>
          <w:lang w:val="kk-KZ"/>
        </w:rPr>
        <w:t>3</w:t>
      </w:r>
      <w:r>
        <w:rPr>
          <w:rFonts w:ascii="Times New Roman" w:hAnsi="Times New Roman" w:cs="Times New Roman"/>
          <w:color w:val="000000"/>
          <w:spacing w:val="2"/>
          <w:sz w:val="28"/>
          <w:szCs w:val="28"/>
          <w:lang w:val="kk-KZ"/>
        </w:rPr>
        <w:t>.</w:t>
      </w:r>
      <w:r w:rsidRPr="00CE40F3">
        <w:rPr>
          <w:rFonts w:ascii="Times New Roman" w:hAnsi="Times New Roman" w:cs="Times New Roman"/>
          <w:color w:val="000000"/>
          <w:spacing w:val="2"/>
          <w:sz w:val="28"/>
          <w:szCs w:val="28"/>
          <w:lang w:val="kk-KZ"/>
        </w:rPr>
        <w:t xml:space="preserve"> Қылмыстық істі қараудың апелляциялық тәртібі </w:t>
      </w:r>
    </w:p>
    <w:p w:rsidR="00165EAF" w:rsidRPr="00CE40F3" w:rsidRDefault="00165EAF" w:rsidP="00165EAF">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sidRPr="00CE40F3">
        <w:rPr>
          <w:b w:val="0"/>
          <w:color w:val="000000"/>
          <w:spacing w:val="2"/>
          <w:sz w:val="28"/>
          <w:szCs w:val="28"/>
          <w:lang w:val="kk-KZ"/>
        </w:rPr>
        <w:t>4</w:t>
      </w:r>
      <w:r>
        <w:rPr>
          <w:b w:val="0"/>
          <w:color w:val="000000"/>
          <w:spacing w:val="2"/>
          <w:sz w:val="28"/>
          <w:szCs w:val="28"/>
          <w:lang w:val="kk-KZ"/>
        </w:rPr>
        <w:t>.</w:t>
      </w:r>
      <w:r w:rsidRPr="00CE40F3">
        <w:rPr>
          <w:b w:val="0"/>
          <w:color w:val="000000"/>
          <w:spacing w:val="2"/>
          <w:sz w:val="28"/>
          <w:szCs w:val="28"/>
          <w:lang w:val="kk-KZ"/>
        </w:rPr>
        <w:t xml:space="preserve"> Бірінші сатыдағы сот үкімінің күшін жою және өзгерту негіздері</w:t>
      </w:r>
    </w:p>
    <w:p w:rsidR="00165EAF" w:rsidRPr="00CE40F3" w:rsidRDefault="00165EAF" w:rsidP="00165EAF">
      <w:pPr>
        <w:pStyle w:val="3"/>
        <w:shd w:val="clear" w:color="auto" w:fill="FFFFFF"/>
        <w:spacing w:before="0" w:beforeAutospacing="0" w:after="0" w:afterAutospacing="0"/>
        <w:contextualSpacing/>
        <w:jc w:val="both"/>
        <w:textAlignment w:val="baseline"/>
        <w:rPr>
          <w:b w:val="0"/>
          <w:bCs w:val="0"/>
          <w:color w:val="000000"/>
          <w:spacing w:val="2"/>
          <w:sz w:val="28"/>
          <w:szCs w:val="28"/>
          <w:bdr w:val="none" w:sz="0" w:space="0" w:color="auto" w:frame="1"/>
          <w:lang w:val="kk-KZ"/>
        </w:rPr>
      </w:pPr>
      <w:r w:rsidRPr="00CE40F3">
        <w:rPr>
          <w:b w:val="0"/>
          <w:bCs w:val="0"/>
          <w:color w:val="000000"/>
          <w:spacing w:val="2"/>
          <w:sz w:val="28"/>
          <w:szCs w:val="28"/>
          <w:bdr w:val="none" w:sz="0" w:space="0" w:color="auto" w:frame="1"/>
          <w:lang w:val="kk-KZ"/>
        </w:rPr>
        <w:t>5</w:t>
      </w:r>
      <w:r>
        <w:rPr>
          <w:b w:val="0"/>
          <w:bCs w:val="0"/>
          <w:color w:val="000000"/>
          <w:spacing w:val="2"/>
          <w:sz w:val="28"/>
          <w:szCs w:val="28"/>
          <w:bdr w:val="none" w:sz="0" w:space="0" w:color="auto" w:frame="1"/>
          <w:lang w:val="kk-KZ"/>
        </w:rPr>
        <w:t>.</w:t>
      </w:r>
      <w:r w:rsidRPr="00CE40F3">
        <w:rPr>
          <w:b w:val="0"/>
          <w:bCs w:val="0"/>
          <w:color w:val="000000"/>
          <w:spacing w:val="2"/>
          <w:sz w:val="28"/>
          <w:szCs w:val="28"/>
          <w:bdr w:val="none" w:sz="0" w:space="0" w:color="auto" w:frame="1"/>
          <w:lang w:val="kk-KZ"/>
        </w:rPr>
        <w:t xml:space="preserve"> Апелляциялық сатыдағы соттардың қабылдайтын шешімдері</w:t>
      </w:r>
    </w:p>
    <w:p w:rsidR="00165EAF" w:rsidRPr="00CE40F3" w:rsidRDefault="00165EAF" w:rsidP="00165EAF">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Pr>
          <w:b w:val="0"/>
          <w:bCs w:val="0"/>
          <w:color w:val="000000"/>
          <w:spacing w:val="2"/>
          <w:sz w:val="28"/>
          <w:szCs w:val="28"/>
          <w:bdr w:val="none" w:sz="0" w:space="0" w:color="auto" w:frame="1"/>
          <w:lang w:val="kk-KZ"/>
        </w:rPr>
        <w:t>6.</w:t>
      </w:r>
      <w:r w:rsidRPr="00CE40F3">
        <w:rPr>
          <w:b w:val="0"/>
          <w:bCs w:val="0"/>
          <w:color w:val="000000"/>
          <w:spacing w:val="2"/>
          <w:sz w:val="28"/>
          <w:szCs w:val="28"/>
          <w:bdr w:val="none" w:sz="0" w:space="0" w:color="auto" w:frame="1"/>
          <w:lang w:val="kk-KZ"/>
        </w:rPr>
        <w:t xml:space="preserve"> Шет елдердің қылмыстық процесі бойынша істерді апелляциялық тәртіпте қарау </w:t>
      </w:r>
      <w:r w:rsidRPr="00CE40F3">
        <w:rPr>
          <w:b w:val="0"/>
          <w:color w:val="000000"/>
          <w:spacing w:val="2"/>
          <w:sz w:val="28"/>
          <w:szCs w:val="28"/>
          <w:lang w:val="kk-KZ"/>
        </w:rPr>
        <w:t xml:space="preserve">  </w:t>
      </w:r>
    </w:p>
    <w:p w:rsidR="00165EAF" w:rsidRDefault="00165EAF" w:rsidP="00165EAF">
      <w:pPr>
        <w:pStyle w:val="a3"/>
        <w:shd w:val="clear" w:color="auto" w:fill="FFFFFF"/>
        <w:spacing w:before="0" w:beforeAutospacing="0" w:after="0" w:afterAutospacing="0"/>
        <w:contextualSpacing/>
        <w:jc w:val="both"/>
        <w:rPr>
          <w:color w:val="000000"/>
          <w:sz w:val="28"/>
          <w:szCs w:val="28"/>
          <w:shd w:val="clear" w:color="auto" w:fill="FFFFFF"/>
          <w:lang w:val="kk-KZ"/>
        </w:rPr>
      </w:pPr>
      <w:r>
        <w:rPr>
          <w:color w:val="000000"/>
          <w:sz w:val="28"/>
          <w:szCs w:val="28"/>
          <w:shd w:val="clear" w:color="auto" w:fill="FFFFFF"/>
          <w:lang w:val="kk-KZ"/>
        </w:rPr>
        <w:t>7.</w:t>
      </w:r>
      <w:r w:rsidRPr="00CE40F3">
        <w:rPr>
          <w:color w:val="000000"/>
          <w:sz w:val="28"/>
          <w:szCs w:val="28"/>
          <w:shd w:val="clear" w:color="auto" w:fill="FFFFFF"/>
          <w:lang w:val="kk-KZ"/>
        </w:rPr>
        <w:t xml:space="preserve"> Кассациялық тәртіпте істі қараудың түсінігі мен маңызы және қаралуға жататын сот шешімдерінің түрлері</w:t>
      </w:r>
    </w:p>
    <w:p w:rsidR="00165EAF" w:rsidRPr="00CE40F3" w:rsidRDefault="00165EAF" w:rsidP="00165EAF">
      <w:pPr>
        <w:pStyle w:val="a3"/>
        <w:shd w:val="clear" w:color="auto" w:fill="FFFFFF"/>
        <w:spacing w:before="0" w:beforeAutospacing="0" w:after="0" w:afterAutospacing="0"/>
        <w:contextualSpacing/>
        <w:jc w:val="both"/>
        <w:rPr>
          <w:color w:val="000000"/>
          <w:sz w:val="28"/>
          <w:szCs w:val="28"/>
          <w:shd w:val="clear" w:color="auto" w:fill="FFFFFF"/>
          <w:lang w:val="kk-KZ"/>
        </w:rPr>
      </w:pPr>
      <w:r>
        <w:rPr>
          <w:color w:val="000000"/>
          <w:sz w:val="28"/>
          <w:szCs w:val="28"/>
          <w:shd w:val="clear" w:color="auto" w:fill="FFFFFF"/>
          <w:lang w:val="kk-KZ"/>
        </w:rPr>
        <w:t>8.</w:t>
      </w:r>
      <w:r w:rsidRPr="00CE40F3">
        <w:rPr>
          <w:color w:val="000000"/>
          <w:sz w:val="28"/>
          <w:szCs w:val="28"/>
          <w:shd w:val="clear" w:color="auto" w:fill="FFFFFF"/>
          <w:lang w:val="kk-KZ"/>
        </w:rPr>
        <w:t xml:space="preserve"> Кассациялық тәртіпте қаралуға жататын сот шешімдерінің түрлері және шағымдану субъектілері</w:t>
      </w:r>
    </w:p>
    <w:p w:rsidR="00165EAF" w:rsidRDefault="00165EAF" w:rsidP="00165EAF">
      <w:pPr>
        <w:pStyle w:val="a3"/>
        <w:shd w:val="clear" w:color="auto" w:fill="FFFFFF"/>
        <w:spacing w:before="0" w:beforeAutospacing="0" w:after="0" w:afterAutospacing="0"/>
        <w:contextualSpacing/>
        <w:jc w:val="both"/>
        <w:rPr>
          <w:color w:val="000000"/>
          <w:sz w:val="28"/>
          <w:szCs w:val="28"/>
          <w:shd w:val="clear" w:color="auto" w:fill="FFFFFF"/>
          <w:lang w:val="kk-KZ"/>
        </w:rPr>
      </w:pPr>
      <w:r>
        <w:rPr>
          <w:color w:val="000000"/>
          <w:sz w:val="28"/>
          <w:szCs w:val="28"/>
          <w:shd w:val="clear" w:color="auto" w:fill="FFFFFF"/>
          <w:lang w:val="kk-KZ"/>
        </w:rPr>
        <w:t>9.</w:t>
      </w:r>
      <w:r w:rsidRPr="00CE40F3">
        <w:rPr>
          <w:color w:val="000000"/>
          <w:sz w:val="28"/>
          <w:szCs w:val="28"/>
          <w:shd w:val="clear" w:color="auto" w:fill="FFFFFF"/>
          <w:lang w:val="kk-KZ"/>
        </w:rPr>
        <w:t xml:space="preserve"> Кассациялық өтінішхатты, наразылықты беру тәртібі. </w:t>
      </w:r>
    </w:p>
    <w:p w:rsidR="00165EAF" w:rsidRPr="00CE40F3" w:rsidRDefault="00165EAF" w:rsidP="00165EAF">
      <w:pPr>
        <w:pStyle w:val="a3"/>
        <w:shd w:val="clear" w:color="auto" w:fill="FFFFFF"/>
        <w:spacing w:before="0" w:beforeAutospacing="0" w:after="0" w:afterAutospacing="0"/>
        <w:contextualSpacing/>
        <w:jc w:val="both"/>
        <w:rPr>
          <w:color w:val="000000"/>
          <w:sz w:val="28"/>
          <w:szCs w:val="28"/>
          <w:shd w:val="clear" w:color="auto" w:fill="FFFFFF"/>
          <w:lang w:val="kk-KZ"/>
        </w:rPr>
      </w:pPr>
      <w:r>
        <w:rPr>
          <w:color w:val="000000"/>
          <w:sz w:val="28"/>
          <w:szCs w:val="28"/>
          <w:shd w:val="clear" w:color="auto" w:fill="FFFFFF"/>
          <w:lang w:val="kk-KZ"/>
        </w:rPr>
        <w:t>10.</w:t>
      </w:r>
      <w:r w:rsidRPr="00CE40F3">
        <w:rPr>
          <w:color w:val="000000"/>
          <w:sz w:val="28"/>
          <w:szCs w:val="28"/>
          <w:shd w:val="clear" w:color="auto" w:fill="FFFFFF"/>
          <w:lang w:val="kk-KZ"/>
        </w:rPr>
        <w:t xml:space="preserve"> Заңды күшіне енген сот актілерін қайта қарау сатылары және тәртібі</w:t>
      </w:r>
    </w:p>
    <w:p w:rsidR="00165EAF" w:rsidRPr="00CE40F3" w:rsidRDefault="00165EAF" w:rsidP="00165EAF">
      <w:pPr>
        <w:pStyle w:val="3"/>
        <w:shd w:val="clear" w:color="auto" w:fill="FFFFFF"/>
        <w:spacing w:before="0" w:beforeAutospacing="0" w:after="0" w:afterAutospacing="0"/>
        <w:contextualSpacing/>
        <w:jc w:val="both"/>
        <w:textAlignment w:val="baseline"/>
        <w:rPr>
          <w:b w:val="0"/>
          <w:color w:val="000000"/>
          <w:spacing w:val="2"/>
          <w:sz w:val="28"/>
          <w:szCs w:val="28"/>
          <w:lang w:val="kk-KZ"/>
        </w:rPr>
      </w:pPr>
      <w:r w:rsidRPr="00CE40F3">
        <w:rPr>
          <w:b w:val="0"/>
          <w:color w:val="000000"/>
          <w:spacing w:val="2"/>
          <w:sz w:val="28"/>
          <w:szCs w:val="28"/>
          <w:lang w:val="kk-KZ"/>
        </w:rPr>
        <w:t xml:space="preserve"> </w:t>
      </w:r>
      <w:r>
        <w:rPr>
          <w:b w:val="0"/>
          <w:color w:val="000000"/>
          <w:spacing w:val="2"/>
          <w:sz w:val="28"/>
          <w:szCs w:val="28"/>
          <w:lang w:val="kk-KZ"/>
        </w:rPr>
        <w:t xml:space="preserve">11. </w:t>
      </w:r>
      <w:r w:rsidRPr="00CE40F3">
        <w:rPr>
          <w:b w:val="0"/>
          <w:color w:val="000000"/>
          <w:spacing w:val="2"/>
          <w:sz w:val="28"/>
          <w:szCs w:val="28"/>
          <w:lang w:val="kk-KZ"/>
        </w:rPr>
        <w:t>Шет елдердің қылмыстық процессуалдық құқығы бойынша кассациялық тәртіпте істі қайта қарау.</w:t>
      </w:r>
    </w:p>
    <w:p w:rsidR="003B7215" w:rsidRDefault="003B7215" w:rsidP="003147EC">
      <w:pPr>
        <w:widowControl w:val="0"/>
        <w:spacing w:after="0" w:line="240" w:lineRule="auto"/>
        <w:contextualSpacing/>
        <w:jc w:val="both"/>
        <w:rPr>
          <w:rFonts w:ascii="Times New Roman" w:hAnsi="Times New Roman"/>
          <w:snapToGrid w:val="0"/>
          <w:sz w:val="28"/>
          <w:szCs w:val="28"/>
          <w:lang w:val="kk-KZ"/>
        </w:rPr>
      </w:pPr>
    </w:p>
    <w:p w:rsidR="003B7215" w:rsidRPr="003B7215" w:rsidRDefault="003147EC" w:rsidP="003B7215">
      <w:pPr>
        <w:widowControl w:val="0"/>
        <w:spacing w:after="0" w:line="240" w:lineRule="auto"/>
        <w:contextualSpacing/>
        <w:jc w:val="both"/>
        <w:rPr>
          <w:rFonts w:ascii="Times New Roman" w:hAnsi="Times New Roman"/>
          <w:b/>
          <w:snapToGrid w:val="0"/>
          <w:sz w:val="28"/>
          <w:szCs w:val="28"/>
          <w:lang w:val="kk-KZ"/>
        </w:rPr>
      </w:pPr>
      <w:r>
        <w:rPr>
          <w:rFonts w:ascii="Times New Roman" w:hAnsi="Times New Roman"/>
          <w:b/>
          <w:snapToGrid w:val="0"/>
          <w:sz w:val="28"/>
          <w:szCs w:val="28"/>
          <w:lang w:val="kk-KZ"/>
        </w:rPr>
        <w:t>14</w:t>
      </w:r>
      <w:r w:rsidR="003B7215">
        <w:rPr>
          <w:rFonts w:ascii="Times New Roman" w:hAnsi="Times New Roman"/>
          <w:b/>
          <w:snapToGrid w:val="0"/>
          <w:sz w:val="28"/>
          <w:szCs w:val="28"/>
          <w:lang w:val="kk-KZ"/>
        </w:rPr>
        <w:t>-семинар. Қылмыстық іс жүргізу органдарының қылмыстық іс бойынша шет мемлекеттердің өкілетті органдарымен байланысы және бірлескен қызметтері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lastRenderedPageBreak/>
        <w:t xml:space="preserve">1. Құқықтық көмек көрсету барысындағы процессуальдық  және өзге де әрекетер. </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2. Процессуалдық әрекеттерді жасау туралы тапсырмаларды орындау тәртібі.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3. Берілген адамның қылмытсық жауаптылығының шегі.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4. Беруен бас тарту.</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5. Экстрадициялық қамауға алу.</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p>
    <w:p w:rsidR="003B7215" w:rsidRDefault="003147EC"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b/>
          <w:snapToGrid w:val="0"/>
          <w:sz w:val="28"/>
          <w:szCs w:val="28"/>
          <w:lang w:val="kk-KZ"/>
        </w:rPr>
        <w:t>15</w:t>
      </w:r>
      <w:r w:rsidR="003B7215">
        <w:rPr>
          <w:rFonts w:ascii="Times New Roman" w:hAnsi="Times New Roman"/>
          <w:b/>
          <w:snapToGrid w:val="0"/>
          <w:sz w:val="28"/>
          <w:szCs w:val="28"/>
          <w:lang w:val="kk-KZ"/>
        </w:rPr>
        <w:t>-семинар.</w:t>
      </w:r>
      <w:r w:rsidR="003B7215">
        <w:rPr>
          <w:rFonts w:ascii="Times New Roman" w:hAnsi="Times New Roman"/>
          <w:snapToGrid w:val="0"/>
          <w:sz w:val="28"/>
          <w:szCs w:val="28"/>
          <w:lang w:val="kk-KZ"/>
        </w:rPr>
        <w:t xml:space="preserve"> </w:t>
      </w:r>
      <w:r w:rsidR="003B7215">
        <w:rPr>
          <w:rFonts w:ascii="Times New Roman" w:hAnsi="Times New Roman"/>
          <w:b/>
          <w:snapToGrid w:val="0"/>
          <w:sz w:val="28"/>
          <w:szCs w:val="28"/>
          <w:lang w:val="kk-KZ"/>
        </w:rPr>
        <w:t>Бас бостандығынан айыруға сотталған адамды жаза өтеу үшін азаматы болып табылатын мемлекетке беру</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1. Бас бостандығынан айыруға сотталған адамды жаза өтеу үшін азаматы болып табылатын мемлекетке берудің негізі.</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2. Сотталған адамды жаза өтеу үшін азаматы болып табылатын мемлекетке берудің жағдайлары мен тәртібі. </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3. Бас бостандығынан айыруға сотталған адамды азаматы болып табылатын мемлекетке жазаны өтеттіру үшін беруден бас тарту.</w:t>
      </w:r>
    </w:p>
    <w:p w:rsidR="003B7215" w:rsidRDefault="003B7215" w:rsidP="003B7215">
      <w:pPr>
        <w:widowControl w:val="0"/>
        <w:spacing w:after="0" w:line="240" w:lineRule="auto"/>
        <w:contextualSpacing/>
        <w:jc w:val="both"/>
        <w:rPr>
          <w:rFonts w:ascii="Times New Roman" w:hAnsi="Times New Roman"/>
          <w:snapToGrid w:val="0"/>
          <w:sz w:val="28"/>
          <w:szCs w:val="28"/>
          <w:lang w:val="kk-KZ"/>
        </w:rPr>
      </w:pPr>
      <w:r>
        <w:rPr>
          <w:rFonts w:ascii="Times New Roman" w:hAnsi="Times New Roman"/>
          <w:snapToGrid w:val="0"/>
          <w:sz w:val="28"/>
          <w:szCs w:val="28"/>
          <w:lang w:val="kk-KZ"/>
        </w:rPr>
        <w:t xml:space="preserve">4. Шет мемлекет соттарының үкімін орындауға байланысты мәселелерді сот арқылы шешудің тәртібі. </w:t>
      </w:r>
    </w:p>
    <w:p w:rsidR="00DA40F7" w:rsidRPr="003B7215" w:rsidRDefault="00DA40F7">
      <w:pPr>
        <w:rPr>
          <w:lang w:val="kk-KZ"/>
        </w:rPr>
      </w:pPr>
    </w:p>
    <w:sectPr w:rsidR="00DA40F7" w:rsidRPr="003B7215" w:rsidSect="007A5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6042C"/>
    <w:multiLevelType w:val="hybridMultilevel"/>
    <w:tmpl w:val="F2A41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B7215"/>
    <w:rsid w:val="000C6DC4"/>
    <w:rsid w:val="00165EAF"/>
    <w:rsid w:val="002A6BDD"/>
    <w:rsid w:val="003147EC"/>
    <w:rsid w:val="003B7215"/>
    <w:rsid w:val="006F0FF1"/>
    <w:rsid w:val="007A5E6F"/>
    <w:rsid w:val="007C4AF1"/>
    <w:rsid w:val="008C2E74"/>
    <w:rsid w:val="008F0168"/>
    <w:rsid w:val="008F6AD9"/>
    <w:rsid w:val="00AE3CC7"/>
    <w:rsid w:val="00AE3FC4"/>
    <w:rsid w:val="00B4349E"/>
    <w:rsid w:val="00C477CB"/>
    <w:rsid w:val="00CD6207"/>
    <w:rsid w:val="00DA40F7"/>
    <w:rsid w:val="00F17C3E"/>
    <w:rsid w:val="00F4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CAB30-D850-47C1-A241-E703E555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E6F"/>
  </w:style>
  <w:style w:type="paragraph" w:styleId="3">
    <w:name w:val="heading 3"/>
    <w:basedOn w:val="a"/>
    <w:link w:val="30"/>
    <w:uiPriority w:val="9"/>
    <w:qFormat/>
    <w:rsid w:val="00165EAF"/>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EAF"/>
    <w:rPr>
      <w:rFonts w:ascii="Times New Roman" w:hAnsi="Times New Roman" w:cs="Times New Roman"/>
      <w:b/>
      <w:bCs/>
      <w:sz w:val="27"/>
      <w:szCs w:val="27"/>
    </w:rPr>
  </w:style>
  <w:style w:type="paragraph" w:styleId="a3">
    <w:name w:val="Normal (Web)"/>
    <w:aliases w:val="Обычный (Web),Знак Знак,Знак4 Знак Знак,Знак4,Знак4 Знак Знак Знак Знак,Знак4 Знак,Знак Знак1 Знак,Обычный (веб) Знак1 Знак,Обычный (веб) Знак Знак1 Знак,Обычный (веб) Знак Знак Знак Знак1,Зна,Знак4 Знак Знак Знак1,Обычный (веб)1"/>
    <w:basedOn w:val="a"/>
    <w:link w:val="a4"/>
    <w:uiPriority w:val="99"/>
    <w:unhideWhenUsed/>
    <w:rsid w:val="00165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веб)1 Знак"/>
    <w:link w:val="a3"/>
    <w:uiPriority w:val="99"/>
    <w:locked/>
    <w:rsid w:val="00165EAF"/>
    <w:rPr>
      <w:rFonts w:ascii="Times New Roman" w:eastAsia="Times New Roman" w:hAnsi="Times New Roman" w:cs="Times New Roman"/>
      <w:sz w:val="24"/>
      <w:szCs w:val="24"/>
    </w:rPr>
  </w:style>
  <w:style w:type="paragraph" w:styleId="a5">
    <w:name w:val="List Paragraph"/>
    <w:basedOn w:val="a"/>
    <w:uiPriority w:val="34"/>
    <w:qFormat/>
    <w:rsid w:val="00AE3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16</cp:revision>
  <dcterms:created xsi:type="dcterms:W3CDTF">2012-10-26T13:30:00Z</dcterms:created>
  <dcterms:modified xsi:type="dcterms:W3CDTF">2024-04-10T06:35:00Z</dcterms:modified>
</cp:coreProperties>
</file>